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A" w:rsidRDefault="006C57AA" w:rsidP="006C57AA">
      <w:pPr>
        <w:jc w:val="right"/>
        <w:rPr>
          <w:b/>
          <w:sz w:val="20"/>
        </w:rPr>
      </w:pPr>
      <w:r>
        <w:rPr>
          <w:b/>
          <w:sz w:val="20"/>
        </w:rPr>
        <w:t>Příloha č. 7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15762F" w:rsidRDefault="0015762F" w:rsidP="0015762F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SMO, ÚMOb Svinov, OVDŽP</w:t>
      </w:r>
    </w:p>
    <w:p w:rsidR="0015762F" w:rsidRDefault="0015762F" w:rsidP="0015762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Bílovecká 69/48</w:t>
      </w:r>
    </w:p>
    <w:p w:rsidR="0015762F" w:rsidRDefault="0015762F" w:rsidP="0015762F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721 00 Ostrava-Svinov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 tučné" w:hAnsi="Times New Roman tučné" w:cs="Times New Roman"/>
          <w:i w:val="0"/>
          <w:caps/>
        </w:rPr>
        <w:t>žádost o územní souhlas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 zákona č. 183/2006 Sb., o územním plánování a stavebním řádu (stavební zákon) a § 15 vyhlášky č. 503/2006 Sb., o podrobnější úpravě územního rozhodování, územního opatření a 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žadatel připojuje údaje obsažené v tomto bodě v samostatné příloze:  </w:t>
      </w:r>
      <w:r w:rsidR="00E5160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51603">
        <w:rPr>
          <w:b/>
          <w:szCs w:val="24"/>
        </w:rPr>
      </w:r>
      <w:r w:rsidR="00E51603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E51603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E51603">
        <w:rPr>
          <w:b/>
          <w:szCs w:val="24"/>
        </w:rPr>
      </w:r>
      <w:r w:rsidR="00E5160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III.   Identifikační údaje žadatele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>
        <w:lastRenderedPageBreak/>
        <w:t>název nebo obchodní firmu, IČ, bylo-li přiděleno, adresu sídla popřípadě 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Žádá-li o vydání rozhodnutí více žadatelů, připojují se údaje obsažené v tomto bodě v samostatné příloze:</w:t>
      </w:r>
    </w:p>
    <w:p w:rsidR="006C57AA" w:rsidRDefault="00E516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Žadatel jedná </w:t>
      </w:r>
    </w:p>
    <w:p w:rsidR="006C57AA" w:rsidRDefault="00E51603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E51603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</w:p>
    <w:p w:rsidR="004B3A2B" w:rsidRDefault="004B3A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bookmarkStart w:id="0" w:name="_GoBack"/>
      <w:bookmarkEnd w:id="0"/>
    </w:p>
    <w:p w:rsidR="006C57AA" w:rsidRDefault="006C57AA" w:rsidP="006C57AA">
      <w:pPr>
        <w:pStyle w:val="Styl1"/>
      </w:pPr>
      <w:r>
        <w:lastRenderedPageBreak/>
        <w:t>VI.  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E5160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51603">
        <w:rPr>
          <w:szCs w:val="24"/>
        </w:rPr>
      </w:r>
      <w:r w:rsidR="00E51603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5160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51603">
        <w:rPr>
          <w:szCs w:val="24"/>
        </w:rPr>
      </w:r>
      <w:r w:rsidR="00E51603">
        <w:rPr>
          <w:szCs w:val="24"/>
        </w:rPr>
        <w:fldChar w:fldCharType="end"/>
      </w:r>
      <w:r>
        <w:rPr>
          <w:szCs w:val="24"/>
        </w:rPr>
        <w:t xml:space="preserve">  stanovisko orgánu ochrany přírody podle § 45i odst. 1 zákona č. 114/1992 Sb., kterým tento orgán vyloučil významný vliv na území evropsky významné lokality nebo ptačí oblasti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>
        <w:rPr>
          <w:szCs w:val="24"/>
        </w:rPr>
        <w:tab/>
      </w:r>
      <w:r w:rsidR="00E5160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E51603">
        <w:rPr>
          <w:szCs w:val="24"/>
        </w:rPr>
      </w:r>
      <w:r w:rsidR="00E51603">
        <w:rPr>
          <w:szCs w:val="24"/>
        </w:rPr>
        <w:fldChar w:fldCharType="end"/>
      </w:r>
      <w:r>
        <w:rPr>
          <w:szCs w:val="24"/>
        </w:rPr>
        <w:t xml:space="preserve">  sdělení příslušného úřadu, že podlimitní záměr nepodléhá zjišťovacímu řízení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709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810"/>
      </w:tblGrid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</w:pPr>
            <w:r>
              <w:rPr>
                <w:szCs w:val="24"/>
              </w:rPr>
              <w:t>Doklad prokazující vlastnické právo žadatele nebo smlouva nebo doklad o právu provést stavbu nebo opatření k pozemkům nebo stavbám, na kterých má být požadovaný záměr uskutečněn; tyto doklady se připojují, nelze-li tato práva ověřit v katastru nemovitostí dálkovým přístupem.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 vlastníka pozemku / stavby (v případě, že je odlišný od žadatele), na němž má být záměr uskutečněn, obsahující identifikaci pozemku / stavby a záměru žadatele.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Souhlasy osob, které mají vlastnická nebo jiná věcná práva k pozemkům nebo stavbám na nich a tyto pozemky mají společnou hranici s pozemkem, na kterém má být záměr uskutečněn; souhlas s navrhovaným záměrem musí být vyznačen na situačním výkresu.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jc w:val="left"/>
              <w:rPr>
                <w:szCs w:val="24"/>
              </w:rPr>
            </w:pPr>
            <w:r>
              <w:rPr>
                <w:szCs w:val="24"/>
              </w:rPr>
              <w:t>Stanovisko orgánu ochrany přírody podle § 45i odst. 1 zákona č. 114/1992 Sb., kterým tento orgán vyloučil významný vliv na území evropsky významné lokality nebo ptačí oblasti; sdělení příslušného úřadu, že podlimitní záměr nepodléhá zjišťovacímu řízení.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Závazná stanoviska dotčených orgánů, popřípadě jejich rozhodnutí opatřená doložkou právní moci,</w:t>
            </w:r>
          </w:p>
          <w:p w:rsidR="006C57AA" w:rsidRDefault="006C57AA">
            <w:pPr>
              <w:spacing w:before="120"/>
              <w:ind w:left="340"/>
              <w:rPr>
                <w:szCs w:val="24"/>
              </w:rPr>
            </w:pPr>
            <w:r>
              <w:rPr>
                <w:szCs w:val="24"/>
              </w:rPr>
              <w:t>s uvedením příslušného orgánu, č.j. a data vydání, a to na úseku: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přírody a krajiny   ……………………………………………………….………………………………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ovzduší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lesa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veterinární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památkové péče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energetiky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 </w:t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………………………………………………………………….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 ……………………………………………………………………..………………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obrany státu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bezpečnosti státu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civilní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požární ochrany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 xml:space="preserve"> </w:t>
            </w:r>
            <w:r w:rsidR="006C57AA">
              <w:rPr>
                <w:sz w:val="20"/>
                <w:szCs w:val="20"/>
              </w:rPr>
              <w:tab/>
              <w:t>bezpečnosti práce</w:t>
            </w:r>
            <w:r w:rsidR="006C57AA">
              <w:rPr>
                <w:sz w:val="20"/>
                <w:szCs w:val="20"/>
              </w:rPr>
              <w:tab/>
              <w:t>..</w:t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další……………………... ………………………………………………………..……..……………………….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6C57AA" w:rsidRDefault="00E51603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rPr>
                <w:sz w:val="20"/>
              </w:rPr>
              <w:t>elektřiny</w:t>
            </w:r>
            <w:r w:rsidR="006C57AA">
              <w:t xml:space="preserve"> </w:t>
            </w:r>
            <w:r w:rsidR="006C57AA">
              <w:tab/>
              <w:t>...………………………………………………………………………………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plynu</w:t>
            </w:r>
            <w:r w:rsidR="006C57AA">
              <w:rPr>
                <w:color w:val="000000"/>
                <w:sz w:val="20"/>
                <w:szCs w:val="20"/>
              </w:rPr>
              <w:tab/>
            </w:r>
            <w:r w:rsidR="006C57AA">
              <w:t>……...…………………………………………………………………………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vody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 kanalizace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ab/>
            </w:r>
            <w:r w:rsidR="006C57AA">
              <w:rPr>
                <w:sz w:val="20"/>
                <w:szCs w:val="20"/>
              </w:rPr>
              <w:t>rozvodu tepla</w:t>
            </w:r>
            <w:r w:rsidR="006C57AA">
              <w:rPr>
                <w:sz w:val="20"/>
                <w:szCs w:val="20"/>
              </w:rPr>
              <w:tab/>
            </w:r>
            <w:r w:rsidR="006C57AA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E51603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6C57AA">
              <w:rPr>
                <w:b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 xml:space="preserve"> </w:t>
            </w:r>
            <w:r w:rsidR="006C57AA">
              <w:rPr>
                <w:color w:val="000000"/>
                <w:sz w:val="20"/>
                <w:szCs w:val="20"/>
              </w:rPr>
              <w:tab/>
              <w:t>další</w:t>
            </w:r>
            <w:r w:rsidR="006C57AA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C57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E51603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6C57AA" w:rsidRDefault="00E5160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II. žádosti</w:t>
            </w:r>
          </w:p>
          <w:p w:rsidR="006C57AA" w:rsidRDefault="00E51603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end"/>
            </w:r>
            <w:r w:rsidR="006C57AA">
              <w:rPr>
                <w:b/>
              </w:rPr>
              <w:t xml:space="preserve">  </w:t>
            </w:r>
            <w:r w:rsidR="006C57AA">
              <w:rPr>
                <w:b/>
              </w:rPr>
              <w:tab/>
            </w:r>
            <w:r w:rsidR="006C57AA">
              <w:t>k bodu III. žádosti</w:t>
            </w:r>
          </w:p>
        </w:tc>
      </w:tr>
    </w:tbl>
    <w:p w:rsidR="006C57AA" w:rsidRDefault="006C57AA" w:rsidP="006C57AA"/>
    <w:p w:rsidR="006C57AA" w:rsidRDefault="006C57AA" w:rsidP="006C57AA"/>
    <w:p w:rsidR="00837491" w:rsidRDefault="006C57AA" w:rsidP="00EB68E0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EB68E0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7AA"/>
    <w:rsid w:val="00042320"/>
    <w:rsid w:val="00063064"/>
    <w:rsid w:val="0010653A"/>
    <w:rsid w:val="0015762F"/>
    <w:rsid w:val="002F7804"/>
    <w:rsid w:val="003E17E6"/>
    <w:rsid w:val="004B3A2B"/>
    <w:rsid w:val="004F4B72"/>
    <w:rsid w:val="006C57AA"/>
    <w:rsid w:val="00837491"/>
    <w:rsid w:val="00894515"/>
    <w:rsid w:val="009C456C"/>
    <w:rsid w:val="009F77A6"/>
    <w:rsid w:val="00E51603"/>
    <w:rsid w:val="00EA7ED9"/>
    <w:rsid w:val="00EB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Grygarcikovalu</cp:lastModifiedBy>
  <cp:revision>6</cp:revision>
  <dcterms:created xsi:type="dcterms:W3CDTF">2013-03-18T12:08:00Z</dcterms:created>
  <dcterms:modified xsi:type="dcterms:W3CDTF">2015-10-27T13:29:00Z</dcterms:modified>
</cp:coreProperties>
</file>